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BE" w:rsidRDefault="00741FBE" w:rsidP="00893B1E">
      <w:pPr>
        <w:bidi/>
        <w:spacing w:after="0" w:line="240" w:lineRule="auto"/>
        <w:jc w:val="center"/>
        <w:rPr>
          <w:rFonts w:ascii="BNazaninBold" w:cs="B Compset"/>
          <w:b/>
          <w:bCs/>
          <w:sz w:val="26"/>
          <w:szCs w:val="26"/>
          <w:rtl/>
          <w:lang w:bidi="fa-IR"/>
        </w:rPr>
      </w:pPr>
    </w:p>
    <w:p w:rsidR="00741FBE" w:rsidRPr="00741FBE" w:rsidRDefault="00741FBE" w:rsidP="00741FBE">
      <w:pPr>
        <w:bidi/>
        <w:spacing w:after="0" w:line="240" w:lineRule="auto"/>
        <w:jc w:val="center"/>
        <w:rPr>
          <w:rFonts w:ascii="BNazaninBold" w:eastAsia="Calibri" w:hAnsi="Calibri" w:cs="B Compset"/>
          <w:b/>
          <w:bCs/>
          <w:sz w:val="32"/>
          <w:szCs w:val="32"/>
        </w:rPr>
      </w:pPr>
      <w:r w:rsidRPr="00741FB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DADF0" wp14:editId="074A5C9B">
                <wp:simplePos x="0" y="0"/>
                <wp:positionH relativeFrom="margin">
                  <wp:posOffset>2114550</wp:posOffset>
                </wp:positionH>
                <wp:positionV relativeFrom="paragraph">
                  <wp:posOffset>-816610</wp:posOffset>
                </wp:positionV>
                <wp:extent cx="1305560" cy="714375"/>
                <wp:effectExtent l="0" t="0" r="2794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1FBE" w:rsidRDefault="00741FBE" w:rsidP="00741FBE">
                            <w:pPr>
                              <w:bidi/>
                              <w:jc w:val="center"/>
                              <w:rPr>
                                <w:rFonts w:cs="B Compset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9DAD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5pt;margin-top:-64.3pt;width:102.8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" filled="f" strokecolor="white">
                <v:textbox>
                  <w:txbxContent>
                    <w:p w:rsidR="00741FBE" w:rsidRDefault="00741FBE" w:rsidP="00741FBE">
                      <w:pPr>
                        <w:bidi/>
                        <w:jc w:val="center"/>
                        <w:rPr>
                          <w:rFonts w:cs="B Compset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Compset" w:hint="cs"/>
                          <w:b/>
                          <w:bCs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741FBE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703453CC" wp14:editId="227FB93D">
            <wp:simplePos x="0" y="0"/>
            <wp:positionH relativeFrom="margin">
              <wp:posOffset>819150</wp:posOffset>
            </wp:positionH>
            <wp:positionV relativeFrom="paragraph">
              <wp:posOffset>8255</wp:posOffset>
            </wp:positionV>
            <wp:extent cx="4297045" cy="857250"/>
            <wp:effectExtent l="0" t="0" r="8255" b="0"/>
            <wp:wrapSquare wrapText="bothSides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</w:p>
    <w:p w:rsidR="00741FBE" w:rsidRPr="00741FBE" w:rsidRDefault="00741FBE" w:rsidP="00007510">
      <w:pPr>
        <w:bidi/>
        <w:spacing w:after="0" w:line="256" w:lineRule="auto"/>
        <w:jc w:val="both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این از آرزوهای دیرینه بنده هست.</w:t>
      </w:r>
      <w:r w:rsidR="000075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همیشه به مسئولان گوناگون بخش</w:t>
      </w:r>
      <w:r w:rsidR="00221CF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‌های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مرتبط دولت</w:t>
      </w:r>
      <w:r w:rsidR="00221CF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‌های </w:t>
      </w:r>
      <w:r w:rsidR="00243BB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گذشته سفارش می کردم که بین صنعت و دانشگاه ارتباط برقرار کنید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41FBE" w:rsidRPr="00741FBE" w:rsidRDefault="00741FBE" w:rsidP="00741FBE">
      <w:pPr>
        <w:spacing w:after="0" w:line="256" w:lineRule="auto"/>
        <w:rPr>
          <w:rFonts w:ascii="Calibri" w:eastAsia="Calibri" w:hAnsi="Calibri" w:cs="B Zar"/>
          <w:b/>
          <w:bCs/>
          <w:sz w:val="28"/>
          <w:szCs w:val="28"/>
          <w:rtl/>
          <w:lang w:bidi="fa-IR"/>
        </w:rPr>
      </w:pPr>
      <w:r w:rsidRPr="00741FBE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مقام معظم رهبری (مد ظله العالی )</w:t>
      </w:r>
    </w:p>
    <w:p w:rsidR="00741FBE" w:rsidRPr="00741FBE" w:rsidRDefault="00741FBE" w:rsidP="00741FBE">
      <w:pPr>
        <w:spacing w:after="0" w:line="256" w:lineRule="auto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243BB3" w:rsidRPr="00741FBE" w:rsidRDefault="00243BB3" w:rsidP="00243BB3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741FBE" w:rsidRPr="00741FBE" w:rsidRDefault="00741FBE" w:rsidP="00741FBE">
      <w:pPr>
        <w:bidi/>
        <w:spacing w:after="0" w:line="256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243BB3" w:rsidRPr="00243BB3" w:rsidRDefault="00243BB3" w:rsidP="00141840">
      <w:pPr>
        <w:bidi/>
        <w:spacing w:after="0" w:line="256" w:lineRule="auto"/>
        <w:jc w:val="center"/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</w:pP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تفاهم</w:t>
      </w:r>
      <w:r w:rsidR="0014348E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‌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نامه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فرصت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مطالعاتی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اعضای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هی</w:t>
      </w:r>
      <w:r w:rsidR="0014348E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ئ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ت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علمی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در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="00141840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 xml:space="preserve">صنعت و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جامعه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</w:p>
    <w:p w:rsidR="00243BB3" w:rsidRPr="00243BB3" w:rsidRDefault="00243BB3" w:rsidP="00141840">
      <w:pPr>
        <w:bidi/>
        <w:spacing w:after="0" w:line="256" w:lineRule="auto"/>
        <w:jc w:val="center"/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</w:pP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فی</w:t>
      </w:r>
      <w:r w:rsidR="0014348E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‌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مابین</w:t>
      </w:r>
    </w:p>
    <w:p w:rsidR="004E6D2A" w:rsidRDefault="00243BB3" w:rsidP="00141840">
      <w:pPr>
        <w:bidi/>
        <w:spacing w:after="0" w:line="256" w:lineRule="auto"/>
        <w:jc w:val="center"/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</w:pP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دانشگاه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کاشان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</w:t>
      </w:r>
      <w:r w:rsidRPr="00243BB3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>با</w:t>
      </w:r>
      <w:r w:rsidRPr="00243BB3"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t xml:space="preserve"> .............</w:t>
      </w:r>
    </w:p>
    <w:p w:rsidR="004E6D2A" w:rsidRDefault="004E6D2A">
      <w:pPr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</w:pPr>
      <w:r>
        <w:rPr>
          <w:rFonts w:ascii="Calibri" w:eastAsia="Calibri" w:hAnsi="Calibri" w:cs="B Zar"/>
          <w:b/>
          <w:bCs/>
          <w:sz w:val="32"/>
          <w:szCs w:val="32"/>
          <w:rtl/>
          <w:lang w:bidi="fa-IR"/>
        </w:rPr>
        <w:br w:type="page"/>
      </w:r>
    </w:p>
    <w:p w:rsidR="00007510" w:rsidRDefault="00007510" w:rsidP="00243BB3">
      <w:pPr>
        <w:bidi/>
        <w:spacing w:after="0" w:line="240" w:lineRule="auto"/>
        <w:rPr>
          <w:rFonts w:ascii="BNazaninBold" w:cs="B Compset"/>
          <w:b/>
          <w:bCs/>
          <w:sz w:val="26"/>
          <w:szCs w:val="26"/>
          <w:rtl/>
          <w:lang w:bidi="fa-IR"/>
        </w:rPr>
      </w:pPr>
    </w:p>
    <w:p w:rsidR="00741FBE" w:rsidRDefault="00243BB3" w:rsidP="00007510">
      <w:pPr>
        <w:bidi/>
        <w:spacing w:after="0" w:line="240" w:lineRule="auto"/>
        <w:rPr>
          <w:rFonts w:ascii="BNazaninBold" w:cs="B Compset"/>
          <w:b/>
          <w:bCs/>
          <w:sz w:val="26"/>
          <w:szCs w:val="26"/>
          <w:rtl/>
          <w:lang w:bidi="fa-IR"/>
        </w:rPr>
      </w:pPr>
      <w:r w:rsidRPr="009C44C0">
        <w:rPr>
          <w:rFonts w:ascii="BNazaninBold" w:cs="B Nazanin" w:hint="cs"/>
          <w:b/>
          <w:bCs/>
          <w:sz w:val="26"/>
          <w:szCs w:val="26"/>
          <w:rtl/>
          <w:lang w:bidi="fa-IR"/>
        </w:rPr>
        <w:t>مقدمه</w:t>
      </w:r>
      <w:r>
        <w:rPr>
          <w:rFonts w:ascii="BNazaninBold" w:cs="B Compset" w:hint="cs"/>
          <w:b/>
          <w:bCs/>
          <w:sz w:val="26"/>
          <w:szCs w:val="26"/>
          <w:rtl/>
          <w:lang w:bidi="fa-IR"/>
        </w:rPr>
        <w:t xml:space="preserve">: </w:t>
      </w:r>
    </w:p>
    <w:p w:rsidR="00F02C86" w:rsidRPr="00741FBE" w:rsidRDefault="0014348E" w:rsidP="00420714">
      <w:pPr>
        <w:bidi/>
        <w:spacing w:after="0" w:line="240" w:lineRule="auto"/>
        <w:ind w:firstLine="284"/>
        <w:jc w:val="both"/>
        <w:rPr>
          <w:rFonts w:ascii="Times New Roman" w:eastAsia="Times New Roman" w:hAnsi="Times New Roman" w:cs="B Nazanin"/>
          <w:spacing w:val="-14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</w:t>
      </w:r>
      <w:r w:rsidR="00E06C8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ا استعانت از 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پروردگار</w:t>
      </w:r>
      <w:r w:rsidR="00E06C8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متعال، در راستای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ضرورت تقویت ارتباط دانشگاه با جامعه و صنعت و</w:t>
      </w:r>
      <w:r w:rsidR="00243BB3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به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‌‌‌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منظور استفاده م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ؤ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ثر از ظرفیت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ها و توانمندی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های اعضای هی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ئ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ت علمی دانشگاه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ها و م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ؤ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سسات پژوهشی کشور در رفع نیازهای جامعه و صنعت،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د</w:t>
      </w:r>
      <w:r w:rsidR="007D15A9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ر چ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ه</w:t>
      </w:r>
      <w:r w:rsidR="007D15A9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ارچوب 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شیوه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نامه ابلاغی</w:t>
      </w:r>
      <w:r w:rsidR="003016C7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وزارت علوم، تحقیقات و </w:t>
      </w:r>
      <w:r w:rsidR="00221CF5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فنّاوری</w:t>
      </w:r>
      <w:r w:rsidR="003016C7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به شماره 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عتف</w:t>
      </w:r>
      <w:r w:rsidR="00370FD5" w:rsidRPr="00741FBE">
        <w:rPr>
          <w:rFonts w:ascii="Sakkal Majalla" w:eastAsia="Times New Roman" w:hAnsi="Sakkal Majalla" w:cs="Sakkal Majalla" w:hint="cs"/>
          <w:spacing w:val="-14"/>
          <w:sz w:val="26"/>
          <w:szCs w:val="26"/>
          <w:rtl/>
          <w:lang w:bidi="fa-IR"/>
        </w:rPr>
        <w:t>–</w:t>
      </w:r>
      <w:r w:rsidR="00D27C5C">
        <w:rPr>
          <w:rFonts w:ascii="Sakkal Majalla" w:eastAsia="Times New Roman" w:hAnsi="Sakkal Majalla" w:cs="Sakkal Majalla" w:hint="cs"/>
          <w:spacing w:val="-14"/>
          <w:sz w:val="26"/>
          <w:szCs w:val="26"/>
          <w:rtl/>
          <w:lang w:bidi="fa-IR"/>
        </w:rPr>
        <w:t xml:space="preserve"> 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ش- 3201 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به تاریخ</w:t>
      </w:r>
      <w:r w:rsidR="003016C7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12</w:t>
      </w:r>
      <w:r w:rsidR="003016C7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/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04</w:t>
      </w:r>
      <w:r w:rsidR="003016C7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/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1397</w:t>
      </w:r>
      <w:r w:rsidR="007D15A9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،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اين تفاهم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نامه </w:t>
      </w:r>
      <w:r w:rsidR="00D76A60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فی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</w:t>
      </w:r>
      <w:r w:rsidR="00D76A60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ما</w:t>
      </w:r>
      <w:r w:rsidR="00197C1B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بی</w:t>
      </w:r>
      <w:r w:rsidR="00D76A60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ن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141840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معاونت پژوهشی و ارتباطات علمی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دانشگاه کاشان به نمایندگی آقای</w:t>
      </w:r>
      <w:r w:rsidR="003016C7" w:rsidRPr="00741FBE">
        <w:rPr>
          <w:rFonts w:ascii="Times New Roman" w:eastAsia="Times New Roman" w:hAnsi="Times New Roman" w:cs="B Nazanin"/>
          <w:spacing w:val="-14"/>
          <w:sz w:val="26"/>
          <w:szCs w:val="26"/>
          <w:lang w:bidi="fa-IR"/>
        </w:rPr>
        <w:t xml:space="preserve"> </w:t>
      </w:r>
      <w:r w:rsidR="003016C7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دکتر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420714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حسین خراسانی زاده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، به نشانی: </w:t>
      </w:r>
      <w:r w:rsidR="007D15A9" w:rsidRPr="00741FBE">
        <w:rPr>
          <w:rFonts w:ascii="Times New Roman" w:eastAsia="Times New Roman" w:hAnsi="Times New Roman" w:cs="B Nazanin"/>
          <w:spacing w:val="-14"/>
          <w:sz w:val="26"/>
          <w:szCs w:val="26"/>
          <w:rtl/>
          <w:lang w:bidi="fa-IR"/>
        </w:rPr>
        <w:t>کاشان</w:t>
      </w:r>
      <w:r w:rsidR="007D15A9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،</w:t>
      </w:r>
      <w:r w:rsidR="007D15A9" w:rsidRPr="00741FBE">
        <w:rPr>
          <w:rFonts w:ascii="Times New Roman" w:eastAsia="Times New Roman" w:hAnsi="Times New Roman" w:cs="B Nazanin"/>
          <w:spacing w:val="-14"/>
          <w:sz w:val="26"/>
          <w:szCs w:val="26"/>
          <w:rtl/>
          <w:lang w:bidi="fa-IR"/>
        </w:rPr>
        <w:t xml:space="preserve"> کیلومتر ۶ بلوار قطب راوندی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،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7D15A9" w:rsidRPr="00741FBE">
        <w:rPr>
          <w:rFonts w:ascii="Times New Roman" w:eastAsia="Times New Roman" w:hAnsi="Times New Roman" w:cs="B Nazanin"/>
          <w:spacing w:val="-14"/>
          <w:sz w:val="26"/>
          <w:szCs w:val="26"/>
          <w:rtl/>
          <w:lang w:bidi="fa-IR"/>
        </w:rPr>
        <w:t>کد پستی۸۷۳۱۷۵۳۱۵۳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،</w:t>
      </w:r>
      <w:r w:rsidR="00B53E6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تلفن </w:t>
      </w:r>
      <w:r w:rsidR="00197C1B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۰</w:t>
      </w:r>
      <w:r w:rsidR="007D15A9" w:rsidRPr="00741FBE">
        <w:rPr>
          <w:rFonts w:ascii="Times New Roman" w:eastAsia="Times New Roman" w:hAnsi="Times New Roman" w:cs="B Nazanin"/>
          <w:spacing w:val="-14"/>
          <w:sz w:val="26"/>
          <w:szCs w:val="26"/>
          <w:rtl/>
          <w:lang w:bidi="fa-IR"/>
        </w:rPr>
        <w:t>۳۱۵۵۹۱۹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197C1B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ک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ه در این تفاهم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نامه «م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ؤ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سسه</w:t>
      </w:r>
      <w:r w:rsidR="007D15A9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» نامیده می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شود و</w:t>
      </w:r>
      <w:r w:rsidR="007D15A9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243BB3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اداره/ سازمان/ شرکت/</w:t>
      </w:r>
      <w:r w:rsidR="00141840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.................................................................</w:t>
      </w:r>
      <w:r w:rsidR="00243BB3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141840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                               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به نمایندگی</w:t>
      </w:r>
      <w:r w:rsidR="00141840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آقای .................................................................................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به نشانی:</w:t>
      </w:r>
      <w:r w:rsidR="00D76A60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141840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                                                                                             </w:t>
      </w:r>
      <w:r w:rsidR="00B53E6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کدپستی</w:t>
      </w:r>
      <w:r w:rsidR="00B53E66" w:rsidRPr="00741FBE">
        <w:rPr>
          <w:rFonts w:ascii="Times New Roman" w:eastAsia="Times New Roman" w:hAnsi="Times New Roman" w:cs="B Nazanin"/>
          <w:spacing w:val="-14"/>
          <w:sz w:val="26"/>
          <w:szCs w:val="26"/>
          <w:rtl/>
          <w:lang w:bidi="fa-IR"/>
        </w:rPr>
        <w:t>:</w:t>
      </w:r>
      <w:r w:rsidR="00141840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................................................................تلفن.....................................................  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که در این تفاهم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نامه «</w:t>
      </w:r>
      <w:r w:rsidR="00F02C8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</w:t>
      </w:r>
      <w:r w:rsidR="00370FD5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واحد عملیاتی 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» نامیده می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شود، منعقد و با امضاي </w:t>
      </w:r>
      <w:r w:rsidR="00803313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آن</w:t>
      </w:r>
      <w:r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،</w:t>
      </w:r>
      <w:r w:rsidR="003C61DA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 طرفين تمام تلاش و اهتمام خود را </w:t>
      </w:r>
      <w:r w:rsidR="00803313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 xml:space="preserve">در زمینه فرایند صحیح و مطلوب </w:t>
      </w:r>
      <w:r w:rsidR="00F02C8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موضوع این تفاهم</w:t>
      </w:r>
      <w:r>
        <w:rPr>
          <w:rFonts w:ascii="Times New Roman" w:eastAsia="Times New Roman" w:hAnsi="Times New Roman" w:cs="B Nazanin" w:hint="eastAsia"/>
          <w:spacing w:val="-14"/>
          <w:sz w:val="26"/>
          <w:szCs w:val="26"/>
          <w:rtl/>
          <w:lang w:bidi="fa-IR"/>
        </w:rPr>
        <w:t>‌</w:t>
      </w:r>
      <w:r w:rsidR="00F02C8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نامه</w:t>
      </w:r>
      <w:r w:rsidR="00F02C86" w:rsidRPr="00741FBE">
        <w:rPr>
          <w:rFonts w:ascii="Times New Roman" w:eastAsia="Times New Roman" w:hAnsi="Times New Roman" w:cs="B Nazanin"/>
          <w:spacing w:val="-14"/>
          <w:sz w:val="26"/>
          <w:szCs w:val="26"/>
          <w:lang w:bidi="fa-IR"/>
        </w:rPr>
        <w:t xml:space="preserve"> </w:t>
      </w:r>
      <w:r w:rsidR="00F02C86" w:rsidRPr="00741FBE">
        <w:rPr>
          <w:rFonts w:ascii="Times New Roman" w:eastAsia="Times New Roman" w:hAnsi="Times New Roman" w:cs="B Nazanin" w:hint="cs"/>
          <w:spacing w:val="-14"/>
          <w:sz w:val="26"/>
          <w:szCs w:val="26"/>
          <w:rtl/>
          <w:lang w:bidi="fa-IR"/>
        </w:rPr>
        <w:t>به کار خواهند بست.</w:t>
      </w:r>
    </w:p>
    <w:p w:rsidR="003016C7" w:rsidRPr="00741FBE" w:rsidRDefault="003016C7" w:rsidP="00141840">
      <w:pPr>
        <w:bidi/>
        <w:spacing w:after="0" w:line="240" w:lineRule="auto"/>
        <w:jc w:val="both"/>
        <w:rPr>
          <w:rFonts w:ascii="Times New Roman" w:eastAsia="Times New Roman" w:hAnsi="Times New Roman" w:cs="B Compset"/>
          <w:spacing w:val="-14"/>
          <w:sz w:val="26"/>
          <w:szCs w:val="26"/>
          <w:rtl/>
          <w:lang w:bidi="fa-IR"/>
        </w:rPr>
      </w:pPr>
    </w:p>
    <w:p w:rsidR="003016C7" w:rsidRPr="00741FBE" w:rsidRDefault="003016C7" w:rsidP="003016C7">
      <w:pPr>
        <w:bidi/>
        <w:spacing w:after="0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ماده 1: تعاریف</w:t>
      </w:r>
    </w:p>
    <w:p w:rsidR="003016C7" w:rsidRPr="00741FBE" w:rsidRDefault="00D04BDB" w:rsidP="00F10859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مؤسسه</w:t>
      </w:r>
      <w:r w:rsidR="003016C7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:</w:t>
      </w:r>
      <w:r w:rsidR="003016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دانشگاه کاشان</w:t>
      </w:r>
    </w:p>
    <w:p w:rsidR="003016C7" w:rsidRPr="00741FBE" w:rsidRDefault="001729A9" w:rsidP="00243BB3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واحد عملیاتی</w:t>
      </w:r>
      <w:r w:rsidR="003016C7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:</w:t>
      </w:r>
      <w:r w:rsidR="00243BB3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اداره/ سازمان/ شرکت ..............</w:t>
      </w:r>
    </w:p>
    <w:p w:rsidR="003016C7" w:rsidRPr="00741FBE" w:rsidRDefault="001729A9" w:rsidP="00AC7B8B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هی</w:t>
      </w:r>
      <w:r w:rsidR="0014348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ئ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ت علمی</w:t>
      </w:r>
      <w:r w:rsidR="003016C7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: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منظور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آن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دسته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از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اعضای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علمی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تمام</w:t>
      </w:r>
      <w:r w:rsidR="00AC7B8B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وقت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F10859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که دارای مدرک دکتری می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باشند</w:t>
      </w:r>
      <w:r w:rsidR="00007510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</w:p>
    <w:p w:rsidR="00F10859" w:rsidRDefault="00F10859" w:rsidP="00D04BDB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فرصت مطالعاتی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: منظور حضور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واجد شرایط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واحد عملیاتی برای یک مدت معین جهت انجام مطالعه و </w:t>
      </w:r>
      <w:r w:rsidR="002527ED">
        <w:rPr>
          <w:rFonts w:ascii="Calibri" w:eastAsia="Calibri" w:hAnsi="Calibri" w:cs="B Nazanin" w:hint="cs"/>
          <w:sz w:val="26"/>
          <w:szCs w:val="26"/>
          <w:rtl/>
          <w:lang w:bidi="fa-IR"/>
        </w:rPr>
        <w:t>پژوهش</w:t>
      </w:r>
      <w:r w:rsidR="00007510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3016C7" w:rsidRPr="00741FBE" w:rsidRDefault="003016C7" w:rsidP="001729A9">
      <w:pPr>
        <w:bidi/>
        <w:spacing w:after="0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ماده 2: </w:t>
      </w:r>
      <w:r w:rsidR="001729A9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موضوع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="00D04BDB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تفاهم‌نامه </w:t>
      </w:r>
    </w:p>
    <w:p w:rsidR="00D04BDB" w:rsidRDefault="001729A9" w:rsidP="00D04BDB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اعزام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دانشگاه کاشان</w:t>
      </w:r>
      <w:r w:rsidR="003016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243BB3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به اداره/ سازمان / شرکت </w:t>
      </w:r>
      <w:r w:rsidR="009F3AB9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.....................</w:t>
      </w:r>
      <w:r w:rsidR="00243BB3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...................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جهت گذراندن دوره فرصت مطالعاتی</w:t>
      </w:r>
      <w:r w:rsidR="004B30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804D66" w:rsidRPr="00741FBE" w:rsidRDefault="00804D66" w:rsidP="00D04BDB">
      <w:pPr>
        <w:bidi/>
        <w:spacing w:after="0"/>
        <w:jc w:val="both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ماده 3: </w:t>
      </w:r>
      <w:r w:rsidR="00F10859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اهداف </w:t>
      </w:r>
    </w:p>
    <w:p w:rsidR="00804D66" w:rsidRPr="00741FBE" w:rsidRDefault="00221CF5" w:rsidP="00221CF5">
      <w:pPr>
        <w:bidi/>
        <w:spacing w:after="0"/>
        <w:ind w:left="360" w:hanging="356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3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-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1.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افزایش شناخت اعضای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با فضای کار واقعی در جامعه و صنعت</w:t>
      </w:r>
      <w:r w:rsidR="0057293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؛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804D66" w:rsidRPr="00741FBE" w:rsidRDefault="00221CF5" w:rsidP="00221CF5">
      <w:pPr>
        <w:bidi/>
        <w:spacing w:after="0"/>
        <w:ind w:left="360" w:hanging="356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3-2.</w:t>
      </w:r>
      <w:r w:rsidR="00804D66" w:rsidRPr="00AB0804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F10859" w:rsidRPr="00AB0804">
        <w:rPr>
          <w:rFonts w:ascii="Calibri" w:eastAsia="Calibri" w:hAnsi="Calibri" w:cs="B Nazanin" w:hint="cs"/>
          <w:sz w:val="26"/>
          <w:szCs w:val="26"/>
          <w:rtl/>
          <w:lang w:bidi="fa-IR"/>
        </w:rPr>
        <w:t>توسعه همکاری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10859" w:rsidRPr="00AB0804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های پایدار علمی و پژوهشی بین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F10859" w:rsidRPr="00AB0804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واحد عملیاتی</w:t>
      </w:r>
      <w:r w:rsidR="00572938" w:rsidRPr="00AB0804">
        <w:rPr>
          <w:rFonts w:ascii="Calibri" w:eastAsia="Calibri" w:hAnsi="Calibri" w:cs="B Nazanin" w:hint="cs"/>
          <w:sz w:val="26"/>
          <w:szCs w:val="26"/>
          <w:rtl/>
          <w:lang w:bidi="fa-IR"/>
        </w:rPr>
        <w:t>؛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804D66" w:rsidRPr="00741FBE" w:rsidRDefault="00221CF5" w:rsidP="00221CF5">
      <w:pPr>
        <w:bidi/>
        <w:spacing w:after="0"/>
        <w:ind w:left="360" w:hanging="356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3-3. </w:t>
      </w:r>
      <w:r w:rsidR="00772583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ارتقاء توانمندی و مهارت اعضای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772583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؛</w:t>
      </w:r>
      <w:r w:rsidR="00772583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772583" w:rsidRPr="00741FBE" w:rsidRDefault="00772583" w:rsidP="00221CF5">
      <w:pPr>
        <w:bidi/>
        <w:spacing w:after="0"/>
        <w:ind w:left="360" w:hanging="356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3-4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استفاده مفید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مؤثر اعضای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از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امکانات،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آزمایشگاه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ها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تجهیزات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واحد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عملیاتی؛</w:t>
      </w:r>
    </w:p>
    <w:p w:rsidR="00804D66" w:rsidRDefault="00804D66" w:rsidP="00221CF5">
      <w:pPr>
        <w:bidi/>
        <w:spacing w:after="0"/>
        <w:ind w:left="360" w:hanging="356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3-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5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. 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جهت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دهی به تحقیقات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توسعه دانش و 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فنّاوری‌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های کاربردی مورد نیاز </w:t>
      </w:r>
      <w:r w:rsidR="00BA7B83">
        <w:rPr>
          <w:rFonts w:ascii="Calibri" w:eastAsia="Calibri" w:hAnsi="Calibri" w:cs="B Nazanin" w:hint="cs"/>
          <w:sz w:val="26"/>
          <w:szCs w:val="26"/>
          <w:rtl/>
          <w:lang w:bidi="fa-IR"/>
        </w:rPr>
        <w:t>واحد عملیاتی</w:t>
      </w:r>
      <w:r w:rsidR="0057293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؛</w:t>
      </w:r>
      <w:r w:rsidR="00F10859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804D66" w:rsidRPr="00741FBE" w:rsidRDefault="00AB0804" w:rsidP="004733AB">
      <w:pPr>
        <w:bidi/>
        <w:spacing w:after="0"/>
        <w:ind w:left="-138" w:firstLine="142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3-6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="00804D66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57293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انتقال و ترویج یافته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‌های </w:t>
      </w:r>
      <w:r w:rsidR="0057293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جدید دانش و 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فنّاوری</w:t>
      </w:r>
      <w:r w:rsidR="0057293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57293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با هدف ارتقای توان علمی و فنی واحد عملیاتی؛ </w:t>
      </w:r>
    </w:p>
    <w:p w:rsidR="00572938" w:rsidRPr="00741FBE" w:rsidRDefault="00572938" w:rsidP="004733AB">
      <w:pPr>
        <w:bidi/>
        <w:spacing w:after="0"/>
        <w:ind w:left="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3-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7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کمک به رفع مشکلات علمی و تخصصی واحد عملیاتی؛ </w:t>
      </w:r>
    </w:p>
    <w:p w:rsidR="00804D66" w:rsidRPr="00741FBE" w:rsidRDefault="00572938" w:rsidP="004733AB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3-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8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شناسایی مشکلات واحد عملیاتی از جهت تنوع و کیفیت محصول یا خدمات، قیمت، زمان تحویل و ارا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ئ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ه پیشنهاد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 راهکار در جهت حل آن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ها؛</w:t>
      </w:r>
    </w:p>
    <w:p w:rsidR="00221CF5" w:rsidRDefault="00572938" w:rsidP="00141840">
      <w:pPr>
        <w:bidi/>
        <w:spacing w:after="0"/>
        <w:ind w:firstLine="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3-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9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شناسایی 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فنّاوری‌های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مورد نیاز و 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‌ارائه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پیشنهاد جهت تدوین و یا انتقال 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>فنّاوری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 واحد عملیاتی؛</w:t>
      </w:r>
      <w:r w:rsidR="0014184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221CF5">
        <w:rPr>
          <w:rFonts w:ascii="Calibri" w:eastAsia="Calibri" w:hAnsi="Calibri" w:cs="B Nazanin"/>
          <w:sz w:val="26"/>
          <w:szCs w:val="26"/>
          <w:rtl/>
          <w:lang w:bidi="fa-IR"/>
        </w:rPr>
        <w:br w:type="page"/>
      </w:r>
    </w:p>
    <w:p w:rsidR="00572938" w:rsidRDefault="00572938" w:rsidP="00221CF5">
      <w:pPr>
        <w:bidi/>
        <w:spacing w:after="0"/>
        <w:ind w:firstLine="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p w:rsidR="00456DC7" w:rsidRPr="00741FBE" w:rsidRDefault="00572938" w:rsidP="00221CF5">
      <w:pPr>
        <w:bidi/>
        <w:spacing w:after="0"/>
        <w:ind w:firstLine="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ماده 4: </w:t>
      </w:r>
      <w:r w:rsidR="00456DC7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تعهدات </w:t>
      </w:r>
      <w:r w:rsidR="00D04BDB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مؤسسه</w:t>
      </w:r>
      <w:r w:rsidR="00456DC7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456DC7" w:rsidRPr="00741FBE" w:rsidRDefault="00456DC7" w:rsidP="002F3F44">
      <w:pPr>
        <w:bidi/>
        <w:spacing w:after="0"/>
        <w:ind w:firstLine="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4-1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2F3F44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اقدامات اجرایی برای هماهنگی و ت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أ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یید محل فرصت مطالعاتی با واحد عملیاتی را انجام</w:t>
      </w:r>
      <w:r w:rsidR="003C3864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می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3C3864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دهد</w:t>
      </w:r>
      <w:r w:rsidR="004B30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؛</w:t>
      </w:r>
      <w:r w:rsidR="003C3864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456DC7" w:rsidRPr="00741FBE" w:rsidRDefault="002F3F44" w:rsidP="004733AB">
      <w:pPr>
        <w:bidi/>
        <w:spacing w:after="0"/>
        <w:ind w:firstLine="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4-2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="003C3864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موظف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نسبت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صدور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حکم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</w:t>
      </w:r>
      <w:r w:rsidR="004733AB">
        <w:rPr>
          <w:rFonts w:ascii="Calibri" w:eastAsia="Calibri" w:hAnsi="Calibri" w:cs="B Nazanin" w:hint="cs"/>
          <w:sz w:val="26"/>
          <w:szCs w:val="26"/>
          <w:rtl/>
          <w:lang w:bidi="fa-IR"/>
        </w:rPr>
        <w:t>أ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موریت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معرفی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عضو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علمی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واحد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عملیاتی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اقدام</w:t>
      </w:r>
      <w:r w:rsidR="00456DC7"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56DC7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نماید</w:t>
      </w:r>
      <w:r w:rsidR="004B30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؛</w:t>
      </w:r>
    </w:p>
    <w:p w:rsidR="00EC7FB1" w:rsidRDefault="003C3864" w:rsidP="00BE56D4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4-3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EC7FB1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گزارش پایانی فرصت مطالعاتی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EC7FB1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توسط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EC7FB1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اعزام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EC7FB1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کننده بررسی و ارزیابی می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BE56D4">
        <w:rPr>
          <w:rFonts w:ascii="Calibri" w:eastAsia="Calibri" w:hAnsi="Calibri" w:cs="B Nazanin" w:hint="cs"/>
          <w:sz w:val="26"/>
          <w:szCs w:val="26"/>
          <w:rtl/>
          <w:lang w:bidi="fa-IR"/>
        </w:rPr>
        <w:t>شود</w:t>
      </w:r>
      <w:r w:rsidR="00EC7FB1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. </w:t>
      </w:r>
    </w:p>
    <w:p w:rsidR="00360DD8" w:rsidRDefault="00360DD8" w:rsidP="003E08C8">
      <w:pPr>
        <w:bidi/>
        <w:spacing w:after="0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3C3864" w:rsidRPr="00741FBE" w:rsidRDefault="00CE6950" w:rsidP="00360DD8">
      <w:pPr>
        <w:bidi/>
        <w:spacing w:after="0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ماده</w:t>
      </w:r>
      <w:r w:rsidRPr="00741FBE"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  <w:t xml:space="preserve"> </w:t>
      </w:r>
      <w:r w:rsidR="003E08C8"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5</w:t>
      </w:r>
      <w:r w:rsidRPr="00741FBE"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  <w:t xml:space="preserve">: 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تعهدات</w:t>
      </w:r>
      <w:r w:rsidRPr="00741FBE"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واحد عملیاتی</w:t>
      </w:r>
      <w:r w:rsidRPr="00741FBE"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  <w:t xml:space="preserve"> </w:t>
      </w:r>
    </w:p>
    <w:p w:rsidR="000A2850" w:rsidRPr="00741FBE" w:rsidRDefault="004E137A" w:rsidP="00D27C5C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5-1.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واحد عملیاتی موظف است در طول فرصت مطالعاتی</w:t>
      </w:r>
      <w:r w:rsidR="000A2850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امکانات و تسهیلات مورد توافق، منابع علمی و تجهیزات لازم را که در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برنامه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0A2850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پژوهشی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‌ارائه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شده </w:t>
      </w:r>
      <w:r w:rsidR="004733A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 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را در حد مقدورات 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‌تأمین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نماید</w:t>
      </w:r>
      <w:r w:rsidR="003E08C8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. </w:t>
      </w:r>
    </w:p>
    <w:p w:rsidR="000A2850" w:rsidRPr="00741FBE" w:rsidRDefault="000A2850" w:rsidP="002F3F44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5-2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صورت موافقت</w:t>
      </w:r>
      <w:r w:rsidRPr="00741FBE">
        <w:rPr>
          <w:rFonts w:hint="cs"/>
          <w:sz w:val="26"/>
          <w:szCs w:val="26"/>
          <w:rtl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واحد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عملیاتی با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برنامه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پژوهشی </w:t>
      </w:r>
      <w:r w:rsidR="00AF28FD">
        <w:rPr>
          <w:rFonts w:ascii="Calibri" w:eastAsia="Calibri" w:hAnsi="Calibri" w:cs="B Nazanin" w:hint="cs"/>
          <w:sz w:val="26"/>
          <w:szCs w:val="26"/>
          <w:rtl/>
          <w:lang w:bidi="fa-IR"/>
        </w:rPr>
        <w:t>‌ارائه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شده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توسط عضو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علمی، واحد عملیاتی می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بایست نامه</w:t>
      </w:r>
      <w:r w:rsidRPr="00741FBE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ت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أ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ییدیه عنوان فرصت مطالعاتی ایشان را صادر نماید. </w:t>
      </w:r>
    </w:p>
    <w:p w:rsidR="003E08C8" w:rsidRPr="00741FBE" w:rsidRDefault="003E08C8" w:rsidP="00D27C5C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5-</w:t>
      </w:r>
      <w:r w:rsidR="000A2850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3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واحد عملیاتی بر اساس مقررات داخلی خود</w:t>
      </w:r>
      <w:r w:rsidR="00DB0852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می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DB0852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تواند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به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</w:t>
      </w:r>
      <w:r w:rsidR="00601D63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از طریق عقد قرارداد پژوهشی با دانشگاه</w:t>
      </w:r>
      <w:r w:rsidR="004733AB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601D63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حق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التحقیق پرداخت نماید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DB0852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از این نوع قرارداد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DB0852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ها بالا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DB0852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سری کسر نمی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DB0852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نماید. </w:t>
      </w:r>
    </w:p>
    <w:p w:rsidR="00DB0852" w:rsidRPr="00741FBE" w:rsidRDefault="00DB0852" w:rsidP="004B5CB5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5-</w:t>
      </w:r>
      <w:r w:rsidR="000A2850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4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صورت اعلام واحد عملیاتی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جهت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‌تأمین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منابع مالی برای اجرای برنامه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پژوهشی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علمی، این واحد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باید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برنامه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ریزی و اقدام لازم برای 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‌تأمین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هزینه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‌های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اعلام</w:t>
      </w:r>
      <w:r w:rsidR="004B5CB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شده را در اسرع وقت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انجام دهد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در این راستا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طبق قرارداد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باید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ضمن رعایت ضوابط و مقررات مربوطه، در پایان دوره فرصت مطالعاتی نسبت به تسویه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حساب اقدام و موارد را به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خود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CB5">
        <w:rPr>
          <w:rFonts w:ascii="Calibri" w:eastAsia="Calibri" w:hAnsi="Calibri" w:cs="B Nazanin" w:hint="cs"/>
          <w:sz w:val="26"/>
          <w:szCs w:val="26"/>
          <w:rtl/>
          <w:lang w:bidi="fa-IR"/>
        </w:rPr>
        <w:t>اطلاع‌رسانی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نماید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. </w:t>
      </w:r>
    </w:p>
    <w:p w:rsidR="001216BA" w:rsidRPr="00741FBE" w:rsidRDefault="001216BA" w:rsidP="002F3F44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5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-5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واحد عملیاتی می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تواند به منظور نشر نتای</w:t>
      </w:r>
      <w:r w:rsidR="002F3F44">
        <w:rPr>
          <w:rFonts w:ascii="Calibri" w:eastAsia="Calibri" w:hAnsi="Calibri" w:cs="B Nazanin" w:hint="cs"/>
          <w:sz w:val="26"/>
          <w:szCs w:val="26"/>
          <w:rtl/>
          <w:lang w:bidi="fa-IR"/>
        </w:rPr>
        <w:t>ج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تحقیقات انجام</w:t>
      </w:r>
      <w:r w:rsidR="002F3F44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شده توسط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و یا دریافت اطلاعات نوین فن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ّ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اورانه، وی را برای شرکت در سمینار یا </w:t>
      </w:r>
      <w:r w:rsidR="002F3F44">
        <w:rPr>
          <w:rFonts w:ascii="Calibri" w:eastAsia="Calibri" w:hAnsi="Calibri" w:cs="B Nazanin" w:hint="cs"/>
          <w:sz w:val="26"/>
          <w:szCs w:val="26"/>
          <w:rtl/>
          <w:lang w:bidi="fa-IR"/>
        </w:rPr>
        <w:t>همایش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بین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المللی اع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ز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ام نماید. چاپ مقالات با توافق واحد عملیاتی می</w:t>
      </w:r>
      <w:r w:rsidR="00360DD8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باشد.</w:t>
      </w:r>
    </w:p>
    <w:p w:rsidR="001216BA" w:rsidRDefault="000A2850" w:rsidP="00D27C5C">
      <w:pPr>
        <w:bidi/>
        <w:spacing w:after="0"/>
        <w:ind w:left="454" w:hanging="45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5-</w:t>
      </w:r>
      <w:r w:rsidR="00093855">
        <w:rPr>
          <w:rFonts w:ascii="Calibri" w:eastAsia="Calibri" w:hAnsi="Calibri" w:cs="B Nazanin" w:hint="cs"/>
          <w:sz w:val="26"/>
          <w:szCs w:val="26"/>
          <w:rtl/>
          <w:lang w:bidi="fa-IR"/>
        </w:rPr>
        <w:t>6</w:t>
      </w:r>
      <w:r w:rsidR="004E137A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در زمینه مالکیت فکری</w:t>
      </w:r>
      <w:r w:rsidR="002F3F44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نتایج حاصل از انجام تحقیقات در طول این دوره، بر اساس توافق </w:t>
      </w:r>
      <w:r w:rsidR="00DA39BB">
        <w:rPr>
          <w:rFonts w:ascii="Calibri" w:eastAsia="Calibri" w:hAnsi="Calibri" w:cs="B Nazanin" w:hint="cs"/>
          <w:sz w:val="26"/>
          <w:szCs w:val="26"/>
          <w:rtl/>
          <w:lang w:bidi="fa-IR"/>
        </w:rPr>
        <w:t>ف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مابین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واحد عملیاتی تصمیم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گیری می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1216BA"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شود. </w:t>
      </w:r>
    </w:p>
    <w:p w:rsidR="00360DD8" w:rsidRDefault="00360DD8">
      <w:pPr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/>
          <w:sz w:val="26"/>
          <w:szCs w:val="26"/>
          <w:rtl/>
          <w:lang w:bidi="fa-IR"/>
        </w:rPr>
        <w:br w:type="page"/>
      </w:r>
    </w:p>
    <w:p w:rsidR="004E137A" w:rsidRDefault="004E137A" w:rsidP="004E137A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p w:rsidR="00FE459C" w:rsidRPr="00007510" w:rsidRDefault="00FE459C" w:rsidP="002F3F44">
      <w:pPr>
        <w:bidi/>
        <w:spacing w:after="0"/>
        <w:ind w:firstLine="4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007510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3F1430" w:rsidRPr="00007510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6</w:t>
      </w:r>
      <w:r w:rsidRPr="00007510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: نحوه اجرای تفاهم</w:t>
      </w:r>
      <w:r w:rsidR="002F3F44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‌</w:t>
      </w:r>
      <w:r w:rsidRPr="00007510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نامه</w:t>
      </w:r>
    </w:p>
    <w:p w:rsidR="003F1430" w:rsidRPr="003F1430" w:rsidRDefault="00295B3F" w:rsidP="00295B3F">
      <w:pPr>
        <w:bidi/>
        <w:spacing w:after="0" w:line="256" w:lineRule="auto"/>
        <w:ind w:left="96" w:hanging="92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6-1.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هر یک از طرفین متقاضی در خصوص موضوع تفاهم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نامه، 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>می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بایست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تقاضای خود را طی نامه رسمی اعلام 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>نمایند</w:t>
      </w:r>
      <w:r w:rsidR="000E57A6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</w:p>
    <w:p w:rsidR="003F1430" w:rsidRPr="003F1430" w:rsidRDefault="00295B3F" w:rsidP="00D27C5C">
      <w:pPr>
        <w:bidi/>
        <w:spacing w:after="0" w:line="256" w:lineRule="auto"/>
        <w:ind w:left="454" w:hanging="45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6-2.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از طرف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>مؤسسه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0E57A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عضو </w:t>
      </w:r>
      <w:r w:rsidR="0014348E">
        <w:rPr>
          <w:rFonts w:ascii="Calibri" w:eastAsia="Calibri" w:hAnsi="Calibri" w:cs="B Nazanin" w:hint="cs"/>
          <w:sz w:val="26"/>
          <w:szCs w:val="26"/>
          <w:rtl/>
          <w:lang w:bidi="fa-IR"/>
        </w:rPr>
        <w:t>هیئت</w:t>
      </w:r>
      <w:r w:rsidR="000E57A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علمی اعزام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0E57A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شده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0E57A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از سوی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>واحد عملیاتی</w:t>
      </w:r>
      <w:r w:rsidR="00694A57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نماینده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>تام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الاختیار </w:t>
      </w:r>
      <w:r w:rsidR="000E57A6">
        <w:rPr>
          <w:rFonts w:ascii="Calibri" w:eastAsia="Calibri" w:hAnsi="Calibri" w:cs="B Nazanin" w:hint="cs"/>
          <w:sz w:val="26"/>
          <w:szCs w:val="26"/>
          <w:rtl/>
          <w:lang w:bidi="fa-IR"/>
        </w:rPr>
        <w:t>آن واحد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برای اجرای موضوع این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معرفی خواهند شد. </w:t>
      </w:r>
    </w:p>
    <w:p w:rsidR="003F1430" w:rsidRDefault="00295B3F" w:rsidP="00D27C5C">
      <w:pPr>
        <w:bidi/>
        <w:spacing w:after="0" w:line="256" w:lineRule="auto"/>
        <w:ind w:left="454" w:hanging="45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6-3.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معاونت پژوهشی و ارتباطات علمی دانشگاه و 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>نماینده تام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DC766F">
        <w:rPr>
          <w:rFonts w:ascii="Calibri" w:eastAsia="Calibri" w:hAnsi="Calibri" w:cs="B Nazanin" w:hint="cs"/>
          <w:sz w:val="26"/>
          <w:szCs w:val="26"/>
          <w:rtl/>
          <w:lang w:bidi="fa-IR"/>
        </w:rPr>
        <w:t>الاختیار واحد عملیاتی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مسئولیت نظارت این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="003F1430" w:rsidRPr="003F14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را بر عهده خواهند داشت. </w:t>
      </w:r>
    </w:p>
    <w:p w:rsidR="004E137A" w:rsidRDefault="004E137A" w:rsidP="00007510">
      <w:pPr>
        <w:bidi/>
        <w:spacing w:after="0"/>
        <w:ind w:hanging="279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933A97" w:rsidRPr="00741FBE" w:rsidRDefault="00933A97" w:rsidP="00295B3F">
      <w:pPr>
        <w:bidi/>
        <w:spacing w:after="0"/>
        <w:ind w:firstLine="4"/>
        <w:jc w:val="both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ماده</w:t>
      </w:r>
      <w:r w:rsidRPr="00741FBE">
        <w:rPr>
          <w:rFonts w:ascii="Calibri" w:eastAsia="Calibri" w:hAnsi="Calibri" w:cs="B Nazanin"/>
          <w:b/>
          <w:bCs/>
          <w:sz w:val="26"/>
          <w:szCs w:val="26"/>
          <w:lang w:bidi="fa-IR"/>
        </w:rPr>
        <w:t xml:space="preserve"> </w:t>
      </w:r>
      <w:r w:rsidR="00093855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7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. مدت</w:t>
      </w:r>
      <w:r w:rsidRPr="00741FBE">
        <w:rPr>
          <w:rFonts w:ascii="Calibri" w:eastAsia="Calibri" w:hAnsi="Calibri" w:cs="B Nazanin"/>
          <w:b/>
          <w:bCs/>
          <w:sz w:val="26"/>
          <w:szCs w:val="26"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زمان</w:t>
      </w:r>
      <w:r w:rsidRPr="00741FBE">
        <w:rPr>
          <w:rFonts w:ascii="Calibri" w:eastAsia="Calibri" w:hAnsi="Calibri" w:cs="B Nazanin"/>
          <w:b/>
          <w:bCs/>
          <w:sz w:val="26"/>
          <w:szCs w:val="26"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اجراي</w:t>
      </w:r>
      <w:r w:rsidRPr="00741FBE">
        <w:rPr>
          <w:rFonts w:ascii="Calibri" w:eastAsia="Calibri" w:hAnsi="Calibri" w:cs="B Nazanin"/>
          <w:b/>
          <w:bCs/>
          <w:sz w:val="26"/>
          <w:szCs w:val="26"/>
          <w:lang w:bidi="fa-IR"/>
        </w:rPr>
        <w:t xml:space="preserve"> 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تفاهم</w:t>
      </w:r>
      <w:r w:rsidR="00295B3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نامه</w:t>
      </w:r>
    </w:p>
    <w:p w:rsidR="00007510" w:rsidRDefault="004B30C8" w:rsidP="00221032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مدت این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از زمان امضاء و مبادله سه سال تعیین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شده و در صورت توافق طرفین، قابل تمدید خواهد بود. هر یک از طرفین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قبل از انقضای مدت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و با اطلاع قبلی و کتبی از سه ماه قبل، می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تواند به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خاتمه دهد و این خاتمه</w:t>
      </w:r>
      <w:r w:rsidR="002F3F44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شامل قرارداد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‌های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منعقد</w:t>
      </w:r>
      <w:r w:rsidR="00221032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شده در چ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ه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ارچوب این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نبوده و طرفین </w:t>
      </w:r>
      <w:r w:rsidR="00093855">
        <w:rPr>
          <w:rFonts w:ascii="Calibri" w:eastAsia="Calibri" w:hAnsi="Calibri" w:cs="B Nazanin" w:hint="cs"/>
          <w:sz w:val="26"/>
          <w:szCs w:val="26"/>
          <w:rtl/>
          <w:lang w:bidi="fa-IR"/>
        </w:rPr>
        <w:t>م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کلف هستند تا پایان قرارداد</w:t>
      </w:r>
      <w:r w:rsidR="00221CF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‌های 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منعقد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شده بر اساس این تفاهم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sz w:val="26"/>
          <w:szCs w:val="26"/>
          <w:rtl/>
          <w:lang w:bidi="fa-IR"/>
        </w:rPr>
        <w:t>نامه، وظایف خود را به اتمام برسانند</w:t>
      </w:r>
      <w:r w:rsidR="00007510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</w:p>
    <w:p w:rsidR="00007510" w:rsidRPr="00007510" w:rsidRDefault="00007510" w:rsidP="00093855">
      <w:pPr>
        <w:bidi/>
        <w:spacing w:after="0"/>
        <w:ind w:hanging="279"/>
        <w:jc w:val="both"/>
        <w:rPr>
          <w:rFonts w:ascii="Calibri" w:eastAsia="Calibri" w:hAnsi="Calibri" w:cs="B Nazanin"/>
          <w:b/>
          <w:bCs/>
          <w:sz w:val="10"/>
          <w:szCs w:val="10"/>
          <w:rtl/>
          <w:lang w:bidi="fa-IR"/>
        </w:rPr>
      </w:pPr>
    </w:p>
    <w:p w:rsidR="00FE459C" w:rsidRPr="00741FBE" w:rsidRDefault="00FE459C" w:rsidP="00295B3F">
      <w:pPr>
        <w:bidi/>
        <w:spacing w:after="0"/>
        <w:ind w:firstLine="4"/>
        <w:jc w:val="both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ماده </w:t>
      </w:r>
      <w:r w:rsidR="00093855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8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: نسخ تفاهم</w:t>
      </w:r>
      <w:r w:rsidR="00295B3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‌</w:t>
      </w:r>
      <w:r w:rsidRPr="00741FBE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نامه</w:t>
      </w:r>
    </w:p>
    <w:p w:rsidR="00704C4A" w:rsidRPr="00741FBE" w:rsidRDefault="00F325E1" w:rsidP="00D200DA">
      <w:pPr>
        <w:bidi/>
        <w:spacing w:after="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اين </w:t>
      </w:r>
      <w:r w:rsidR="00D04BD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تفاهم‌نامه </w:t>
      </w:r>
      <w:r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</w:t>
      </w:r>
      <w:r w:rsidR="00093855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>8</w:t>
      </w:r>
      <w:r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ماده</w:t>
      </w:r>
      <w:r w:rsidR="00C83108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D200D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C83108">
        <w:rPr>
          <w:rFonts w:ascii="Calibri" w:eastAsia="Calibri" w:hAnsi="Calibri" w:cs="B Nazanin" w:hint="cs"/>
          <w:sz w:val="26"/>
          <w:szCs w:val="26"/>
          <w:rtl/>
          <w:lang w:bidi="fa-IR"/>
        </w:rPr>
        <w:t>21</w:t>
      </w:r>
      <w:r w:rsidR="00D200D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>بند</w:t>
      </w:r>
      <w:r w:rsidR="00C8310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</w:t>
      </w:r>
      <w:r w:rsidR="00093855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>2</w:t>
      </w:r>
      <w:r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نسخه در تاريخ ............................. </w:t>
      </w:r>
      <w:r w:rsidR="00FE459C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>به امضاء طرفین رسیده و از تاریخ امضاء معتبر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FE459C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>می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E459C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>باشد. امید است در ظل توجهات حضرت ولی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E459C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عصر </w:t>
      </w:r>
      <w:r w:rsidR="002F3F44">
        <w:rPr>
          <w:rFonts w:ascii="Calibri" w:eastAsia="Calibri" w:hAnsi="Calibri" w:cs="B Nazanin" w:hint="cs"/>
          <w:sz w:val="26"/>
          <w:szCs w:val="26"/>
          <w:vertAlign w:val="superscript"/>
          <w:rtl/>
          <w:lang w:bidi="fa-IR"/>
        </w:rPr>
        <w:t xml:space="preserve">(عجل ا... تعالی فرجه الشریف) </w:t>
      </w:r>
      <w:r w:rsidR="00FE459C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همفکری و همکاری متقابل، نتایج ارزشمندی حاصل گردد و رضایت </w:t>
      </w:r>
      <w:r w:rsidR="00295B3F">
        <w:rPr>
          <w:rFonts w:ascii="Calibri" w:eastAsia="Calibri" w:hAnsi="Calibri" w:cs="B Nazanin" w:hint="cs"/>
          <w:sz w:val="26"/>
          <w:szCs w:val="26"/>
          <w:rtl/>
          <w:lang w:bidi="fa-IR"/>
        </w:rPr>
        <w:t>پروردگار متعال</w:t>
      </w:r>
      <w:r w:rsidR="00FE459C" w:rsidRPr="00D0529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پیشرفت ایران اسلامی را در پی داشته باشد.</w:t>
      </w:r>
    </w:p>
    <w:p w:rsidR="00F325E1" w:rsidRPr="00741FBE" w:rsidRDefault="00F325E1" w:rsidP="00DD189A">
      <w:pPr>
        <w:autoSpaceDE w:val="0"/>
        <w:autoSpaceDN w:val="0"/>
        <w:bidi/>
        <w:adjustRightInd w:val="0"/>
        <w:spacing w:after="0" w:line="240" w:lineRule="auto"/>
        <w:ind w:hanging="279"/>
        <w:jc w:val="both"/>
        <w:rPr>
          <w:rFonts w:ascii="BNazanin" w:cs="B Nazanin"/>
          <w:sz w:val="26"/>
          <w:szCs w:val="26"/>
          <w:rtl/>
        </w:rPr>
      </w:pPr>
    </w:p>
    <w:p w:rsidR="00F325E1" w:rsidRDefault="00F325E1" w:rsidP="00F325E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6"/>
          <w:szCs w:val="26"/>
          <w:rtl/>
        </w:rPr>
      </w:pPr>
    </w:p>
    <w:p w:rsidR="002F3F44" w:rsidRDefault="002F3F44" w:rsidP="002F3F4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6"/>
          <w:szCs w:val="26"/>
          <w:rtl/>
        </w:rPr>
      </w:pPr>
    </w:p>
    <w:p w:rsidR="002F3F44" w:rsidRDefault="002F3F44" w:rsidP="002F3F4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B7759" w:rsidTr="00DB3DDC">
        <w:trPr>
          <w:trHeight w:val="454"/>
        </w:trPr>
        <w:tc>
          <w:tcPr>
            <w:tcW w:w="4675" w:type="dxa"/>
            <w:vAlign w:val="center"/>
          </w:tcPr>
          <w:p w:rsidR="009B7759" w:rsidRDefault="009B7759" w:rsidP="00420714">
            <w:pPr>
              <w:autoSpaceDE w:val="0"/>
              <w:autoSpaceDN w:val="0"/>
              <w:bidi/>
              <w:adjustRightInd w:val="0"/>
              <w:jc w:val="center"/>
              <w:rPr>
                <w:rFonts w:ascii="BNazanin" w:cs="B Nazanin"/>
                <w:sz w:val="26"/>
                <w:szCs w:val="26"/>
                <w:rtl/>
              </w:rPr>
            </w:pPr>
            <w:r>
              <w:rPr>
                <w:rFonts w:ascii="BNazanin" w:cs="B Nazanin" w:hint="cs"/>
                <w:sz w:val="26"/>
                <w:szCs w:val="26"/>
                <w:rtl/>
              </w:rPr>
              <w:t xml:space="preserve">دکتر </w:t>
            </w:r>
            <w:r w:rsidR="00420714">
              <w:rPr>
                <w:rFonts w:ascii="BNazanin" w:cs="B Nazanin" w:hint="cs"/>
                <w:sz w:val="26"/>
                <w:szCs w:val="26"/>
                <w:rtl/>
              </w:rPr>
              <w:t>حسین خراسانی زاده</w:t>
            </w:r>
            <w:bookmarkStart w:id="0" w:name="_GoBack"/>
            <w:bookmarkEnd w:id="0"/>
          </w:p>
        </w:tc>
        <w:tc>
          <w:tcPr>
            <w:tcW w:w="4675" w:type="dxa"/>
            <w:vAlign w:val="center"/>
          </w:tcPr>
          <w:p w:rsidR="009B7759" w:rsidRDefault="009B7759" w:rsidP="00DB3DDC">
            <w:pPr>
              <w:autoSpaceDE w:val="0"/>
              <w:autoSpaceDN w:val="0"/>
              <w:bidi/>
              <w:adjustRightInd w:val="0"/>
              <w:jc w:val="center"/>
              <w:rPr>
                <w:rFonts w:ascii="BNazanin" w:cs="B Nazanin"/>
                <w:sz w:val="26"/>
                <w:szCs w:val="26"/>
                <w:rtl/>
              </w:rPr>
            </w:pPr>
            <w:r>
              <w:rPr>
                <w:rFonts w:ascii="BNazanin" w:cs="B Nazanin" w:hint="cs"/>
                <w:sz w:val="26"/>
                <w:szCs w:val="26"/>
                <w:rtl/>
              </w:rPr>
              <w:t>آقای/خانم ...........................</w:t>
            </w:r>
          </w:p>
        </w:tc>
      </w:tr>
      <w:tr w:rsidR="009B7759" w:rsidTr="00DB3DDC">
        <w:tc>
          <w:tcPr>
            <w:tcW w:w="4675" w:type="dxa"/>
            <w:vAlign w:val="center"/>
          </w:tcPr>
          <w:p w:rsidR="00DB3DDC" w:rsidRDefault="009B7759" w:rsidP="009C44C0">
            <w:pPr>
              <w:autoSpaceDE w:val="0"/>
              <w:autoSpaceDN w:val="0"/>
              <w:bidi/>
              <w:adjustRightInd w:val="0"/>
              <w:spacing w:line="480" w:lineRule="auto"/>
              <w:jc w:val="center"/>
              <w:rPr>
                <w:rFonts w:ascii="BNazanin" w:cs="B Nazanin"/>
                <w:sz w:val="26"/>
                <w:szCs w:val="26"/>
                <w:rtl/>
              </w:rPr>
            </w:pPr>
            <w:r>
              <w:rPr>
                <w:rFonts w:ascii="BNazanin" w:cs="B Nazanin" w:hint="cs"/>
                <w:sz w:val="26"/>
                <w:szCs w:val="26"/>
                <w:rtl/>
              </w:rPr>
              <w:t>معاون پژوهش</w:t>
            </w:r>
            <w:r w:rsidR="009C44C0">
              <w:rPr>
                <w:rFonts w:ascii="BNazanin" w:cs="B Nazanin" w:hint="cs"/>
                <w:sz w:val="26"/>
                <w:szCs w:val="26"/>
                <w:rtl/>
              </w:rPr>
              <w:t xml:space="preserve">ی </w:t>
            </w:r>
            <w:r>
              <w:rPr>
                <w:rFonts w:ascii="BNazanin" w:cs="B Nazanin" w:hint="cs"/>
                <w:sz w:val="26"/>
                <w:szCs w:val="26"/>
                <w:rtl/>
              </w:rPr>
              <w:t>و ارتباطات علمی دانشگاه کاشان</w:t>
            </w:r>
          </w:p>
        </w:tc>
        <w:tc>
          <w:tcPr>
            <w:tcW w:w="4675" w:type="dxa"/>
            <w:vAlign w:val="center"/>
          </w:tcPr>
          <w:p w:rsidR="009B7759" w:rsidRDefault="009B7759" w:rsidP="00DB3DDC">
            <w:pPr>
              <w:autoSpaceDE w:val="0"/>
              <w:autoSpaceDN w:val="0"/>
              <w:bidi/>
              <w:adjustRightInd w:val="0"/>
              <w:spacing w:line="480" w:lineRule="auto"/>
              <w:jc w:val="center"/>
              <w:rPr>
                <w:rFonts w:ascii="BNazanin" w:cs="B Nazanin"/>
                <w:sz w:val="26"/>
                <w:szCs w:val="26"/>
                <w:rtl/>
              </w:rPr>
            </w:pPr>
            <w:r>
              <w:rPr>
                <w:rFonts w:ascii="BNazanin" w:cs="B Nazanin" w:hint="cs"/>
                <w:sz w:val="26"/>
                <w:szCs w:val="26"/>
                <w:rtl/>
              </w:rPr>
              <w:t>رئیس/مدیر ...............................</w:t>
            </w:r>
          </w:p>
        </w:tc>
      </w:tr>
      <w:tr w:rsidR="009B7759" w:rsidTr="00DB3DDC">
        <w:tc>
          <w:tcPr>
            <w:tcW w:w="4675" w:type="dxa"/>
            <w:vAlign w:val="bottom"/>
          </w:tcPr>
          <w:p w:rsidR="009B7759" w:rsidRDefault="009B7759" w:rsidP="00DB3DDC">
            <w:pPr>
              <w:autoSpaceDE w:val="0"/>
              <w:autoSpaceDN w:val="0"/>
              <w:bidi/>
              <w:adjustRightInd w:val="0"/>
              <w:spacing w:line="480" w:lineRule="auto"/>
              <w:jc w:val="center"/>
              <w:rPr>
                <w:rFonts w:ascii="BNazanin" w:cs="B Nazanin"/>
                <w:sz w:val="26"/>
                <w:szCs w:val="26"/>
                <w:rtl/>
              </w:rPr>
            </w:pPr>
            <w:r>
              <w:rPr>
                <w:rFonts w:ascii="BNazanin" w:cs="B Nazanin" w:hint="cs"/>
                <w:sz w:val="26"/>
                <w:szCs w:val="26"/>
                <w:rtl/>
              </w:rPr>
              <w:t>تاریخ/امضا</w:t>
            </w:r>
            <w:r w:rsidR="00DB3DDC">
              <w:rPr>
                <w:rFonts w:ascii="BNazanin" w:cs="B Nazanin" w:hint="cs"/>
                <w:sz w:val="26"/>
                <w:szCs w:val="26"/>
                <w:rtl/>
              </w:rPr>
              <w:t>ء</w:t>
            </w:r>
          </w:p>
        </w:tc>
        <w:tc>
          <w:tcPr>
            <w:tcW w:w="4675" w:type="dxa"/>
            <w:vAlign w:val="bottom"/>
          </w:tcPr>
          <w:p w:rsidR="009B7759" w:rsidRDefault="009B7759" w:rsidP="00DB3DDC">
            <w:pPr>
              <w:autoSpaceDE w:val="0"/>
              <w:autoSpaceDN w:val="0"/>
              <w:bidi/>
              <w:adjustRightInd w:val="0"/>
              <w:spacing w:line="480" w:lineRule="auto"/>
              <w:jc w:val="center"/>
              <w:rPr>
                <w:rFonts w:ascii="BNazanin" w:cs="B Nazanin"/>
                <w:sz w:val="26"/>
                <w:szCs w:val="26"/>
                <w:rtl/>
              </w:rPr>
            </w:pPr>
            <w:r>
              <w:rPr>
                <w:rFonts w:ascii="BNazanin" w:cs="B Nazanin" w:hint="cs"/>
                <w:sz w:val="26"/>
                <w:szCs w:val="26"/>
                <w:rtl/>
              </w:rPr>
              <w:t>تاریخ/امضا</w:t>
            </w:r>
            <w:r w:rsidR="00DB3DDC">
              <w:rPr>
                <w:rFonts w:ascii="BNazanin" w:cs="B Nazanin" w:hint="cs"/>
                <w:sz w:val="26"/>
                <w:szCs w:val="26"/>
                <w:rtl/>
              </w:rPr>
              <w:t>ء</w:t>
            </w:r>
          </w:p>
        </w:tc>
      </w:tr>
    </w:tbl>
    <w:p w:rsidR="009B7759" w:rsidRDefault="009B7759" w:rsidP="009B775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6"/>
          <w:szCs w:val="26"/>
          <w:rtl/>
        </w:rPr>
      </w:pPr>
    </w:p>
    <w:p w:rsidR="009B7759" w:rsidRDefault="009B7759" w:rsidP="009B775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6"/>
          <w:szCs w:val="26"/>
          <w:rtl/>
        </w:rPr>
      </w:pPr>
    </w:p>
    <w:sectPr w:rsidR="009B7759" w:rsidSect="00007510">
      <w:headerReference w:type="default" r:id="rId9"/>
      <w:pgSz w:w="12240" w:h="15840"/>
      <w:pgMar w:top="1440" w:right="1440" w:bottom="16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89" w:rsidRDefault="00A63889" w:rsidP="00893B1E">
      <w:pPr>
        <w:spacing w:after="0" w:line="240" w:lineRule="auto"/>
      </w:pPr>
      <w:r>
        <w:separator/>
      </w:r>
    </w:p>
  </w:endnote>
  <w:endnote w:type="continuationSeparator" w:id="0">
    <w:p w:rsidR="00A63889" w:rsidRDefault="00A63889" w:rsidP="0089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89" w:rsidRDefault="00A63889" w:rsidP="00893B1E">
      <w:pPr>
        <w:spacing w:after="0" w:line="240" w:lineRule="auto"/>
      </w:pPr>
      <w:r>
        <w:separator/>
      </w:r>
    </w:p>
  </w:footnote>
  <w:footnote w:type="continuationSeparator" w:id="0">
    <w:p w:rsidR="00A63889" w:rsidRDefault="00A63889" w:rsidP="0089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E" w:rsidRDefault="00741FBE">
    <w:pPr>
      <w:pStyle w:val="Header"/>
    </w:pPr>
    <w:r w:rsidRPr="00741FBE">
      <w:rPr>
        <w:rFonts w:ascii="BNazaninBold" w:cs="B Compset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70F23E" wp14:editId="290A005A">
              <wp:simplePos x="0" y="0"/>
              <wp:positionH relativeFrom="column">
                <wp:posOffset>-15875</wp:posOffset>
              </wp:positionH>
              <wp:positionV relativeFrom="paragraph">
                <wp:posOffset>-85725</wp:posOffset>
              </wp:positionV>
              <wp:extent cx="1038225" cy="447675"/>
              <wp:effectExtent l="0" t="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447675"/>
                      </a:xfrm>
                      <a:prstGeom prst="rect">
                        <a:avLst/>
                      </a:prstGeom>
                      <a:ln w="19050">
                        <a:solidFill>
                          <a:schemeClr val="tx2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1FBE" w:rsidRPr="00741FBE" w:rsidRDefault="00741FBE" w:rsidP="00741FBE">
                          <w:pPr>
                            <w:jc w:val="center"/>
                            <w:rPr>
                              <w:rFonts w:cs="B Compset"/>
                              <w:bCs/>
                              <w:color w:val="000000" w:themeColor="text1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41FBE">
                            <w:rPr>
                              <w:rFonts w:cs="B Compset" w:hint="cs"/>
                              <w:bCs/>
                              <w:color w:val="000000" w:themeColor="text1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آرم واحد عملیاتی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70F2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.25pt;margin-top:-6.75pt;width:81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" fillcolor="white [3201]" strokecolor="#44546a [3215]" strokeweight="1.5pt">
              <v:textbox>
                <w:txbxContent>
                  <w:p w:rsidR="00741FBE" w:rsidRPr="00741FBE" w:rsidRDefault="00741FBE" w:rsidP="00741FBE">
                    <w:pPr>
                      <w:jc w:val="center"/>
                      <w:rPr>
                        <w:rFonts w:cs="B Compset"/>
                        <w:bCs/>
                        <w:color w:val="000000" w:themeColor="text1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41FBE">
                      <w:rPr>
                        <w:rFonts w:cs="B Compset" w:hint="cs"/>
                        <w:bCs/>
                        <w:color w:val="000000" w:themeColor="text1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آرم واحد عملیاتی </w:t>
                    </w:r>
                  </w:p>
                </w:txbxContent>
              </v:textbox>
            </v:shape>
          </w:pict>
        </mc:Fallback>
      </mc:AlternateContent>
    </w:r>
    <w:r w:rsidR="00FE459C" w:rsidRPr="00893B1E">
      <w:rPr>
        <w:noProof/>
      </w:rPr>
      <w:drawing>
        <wp:anchor distT="0" distB="0" distL="114300" distR="114300" simplePos="0" relativeHeight="251658240" behindDoc="0" locked="0" layoutInCell="1" allowOverlap="1" wp14:anchorId="740FF38B" wp14:editId="22FF1123">
          <wp:simplePos x="0" y="0"/>
          <wp:positionH relativeFrom="margin">
            <wp:align>right</wp:align>
          </wp:positionH>
          <wp:positionV relativeFrom="paragraph">
            <wp:posOffset>-280035</wp:posOffset>
          </wp:positionV>
          <wp:extent cx="708660" cy="746760"/>
          <wp:effectExtent l="0" t="0" r="0" b="0"/>
          <wp:wrapSquare wrapText="bothSides"/>
          <wp:docPr id="17" name="Picture 17" descr="C:\Users\asus\Desktop\اذرماه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اذرماه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968" w:rsidRPr="00FD596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4C7"/>
    <w:multiLevelType w:val="hybridMultilevel"/>
    <w:tmpl w:val="5FE43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432"/>
    <w:multiLevelType w:val="hybridMultilevel"/>
    <w:tmpl w:val="874AA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7737"/>
    <w:multiLevelType w:val="hybridMultilevel"/>
    <w:tmpl w:val="1C90001A"/>
    <w:lvl w:ilvl="0" w:tplc="54582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4D64"/>
    <w:multiLevelType w:val="hybridMultilevel"/>
    <w:tmpl w:val="640EC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156C"/>
    <w:multiLevelType w:val="hybridMultilevel"/>
    <w:tmpl w:val="640EC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54198"/>
    <w:multiLevelType w:val="multilevel"/>
    <w:tmpl w:val="5C186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DF"/>
    <w:rsid w:val="00007510"/>
    <w:rsid w:val="00065C1E"/>
    <w:rsid w:val="00093855"/>
    <w:rsid w:val="000A2850"/>
    <w:rsid w:val="000C57AF"/>
    <w:rsid w:val="000E49D5"/>
    <w:rsid w:val="000E57A6"/>
    <w:rsid w:val="001216BA"/>
    <w:rsid w:val="00126441"/>
    <w:rsid w:val="00141840"/>
    <w:rsid w:val="0014348E"/>
    <w:rsid w:val="001729A9"/>
    <w:rsid w:val="00197C1B"/>
    <w:rsid w:val="001D238E"/>
    <w:rsid w:val="001E7447"/>
    <w:rsid w:val="00213168"/>
    <w:rsid w:val="002149EA"/>
    <w:rsid w:val="00221032"/>
    <w:rsid w:val="00221CF5"/>
    <w:rsid w:val="00236E98"/>
    <w:rsid w:val="00243BB3"/>
    <w:rsid w:val="002527ED"/>
    <w:rsid w:val="00292174"/>
    <w:rsid w:val="00295B3F"/>
    <w:rsid w:val="002B7F11"/>
    <w:rsid w:val="002F3F44"/>
    <w:rsid w:val="002F7A86"/>
    <w:rsid w:val="003016C7"/>
    <w:rsid w:val="003340AB"/>
    <w:rsid w:val="0034211D"/>
    <w:rsid w:val="00360DD8"/>
    <w:rsid w:val="00370FD5"/>
    <w:rsid w:val="003772D2"/>
    <w:rsid w:val="003C3864"/>
    <w:rsid w:val="003C61DA"/>
    <w:rsid w:val="003E08C8"/>
    <w:rsid w:val="003F1430"/>
    <w:rsid w:val="00420714"/>
    <w:rsid w:val="00456DC7"/>
    <w:rsid w:val="004733AB"/>
    <w:rsid w:val="00480E92"/>
    <w:rsid w:val="004B30C8"/>
    <w:rsid w:val="004B5CB5"/>
    <w:rsid w:val="004E137A"/>
    <w:rsid w:val="004E6D2A"/>
    <w:rsid w:val="00545086"/>
    <w:rsid w:val="0056208D"/>
    <w:rsid w:val="00572938"/>
    <w:rsid w:val="00576455"/>
    <w:rsid w:val="005F3538"/>
    <w:rsid w:val="00601D63"/>
    <w:rsid w:val="00627ADA"/>
    <w:rsid w:val="006567D3"/>
    <w:rsid w:val="00694A57"/>
    <w:rsid w:val="00704C4A"/>
    <w:rsid w:val="00741FBE"/>
    <w:rsid w:val="007638A7"/>
    <w:rsid w:val="007651AA"/>
    <w:rsid w:val="00772583"/>
    <w:rsid w:val="00793DE9"/>
    <w:rsid w:val="007D15A9"/>
    <w:rsid w:val="00803313"/>
    <w:rsid w:val="00804D66"/>
    <w:rsid w:val="00853CED"/>
    <w:rsid w:val="00865E7E"/>
    <w:rsid w:val="00885FAF"/>
    <w:rsid w:val="00893B1E"/>
    <w:rsid w:val="009012D5"/>
    <w:rsid w:val="009270EB"/>
    <w:rsid w:val="00933A97"/>
    <w:rsid w:val="009B7759"/>
    <w:rsid w:val="009C1E98"/>
    <w:rsid w:val="009C44C0"/>
    <w:rsid w:val="009D5676"/>
    <w:rsid w:val="009F3AB9"/>
    <w:rsid w:val="00A63889"/>
    <w:rsid w:val="00AB0804"/>
    <w:rsid w:val="00AC7B8B"/>
    <w:rsid w:val="00AF28FD"/>
    <w:rsid w:val="00B125F6"/>
    <w:rsid w:val="00B46253"/>
    <w:rsid w:val="00B53E66"/>
    <w:rsid w:val="00B64DF3"/>
    <w:rsid w:val="00B865DF"/>
    <w:rsid w:val="00BA7B83"/>
    <w:rsid w:val="00BE56D4"/>
    <w:rsid w:val="00C37849"/>
    <w:rsid w:val="00C47EEC"/>
    <w:rsid w:val="00C55603"/>
    <w:rsid w:val="00C66A85"/>
    <w:rsid w:val="00C752F0"/>
    <w:rsid w:val="00C83108"/>
    <w:rsid w:val="00C92E46"/>
    <w:rsid w:val="00CE6950"/>
    <w:rsid w:val="00D04BDB"/>
    <w:rsid w:val="00D0529F"/>
    <w:rsid w:val="00D200DA"/>
    <w:rsid w:val="00D23E29"/>
    <w:rsid w:val="00D27C5C"/>
    <w:rsid w:val="00D338FB"/>
    <w:rsid w:val="00D76A60"/>
    <w:rsid w:val="00DA39BB"/>
    <w:rsid w:val="00DB04EC"/>
    <w:rsid w:val="00DB0852"/>
    <w:rsid w:val="00DB3DDC"/>
    <w:rsid w:val="00DC766F"/>
    <w:rsid w:val="00DD189A"/>
    <w:rsid w:val="00E06C86"/>
    <w:rsid w:val="00E56929"/>
    <w:rsid w:val="00EC6C97"/>
    <w:rsid w:val="00EC7FB1"/>
    <w:rsid w:val="00EF2230"/>
    <w:rsid w:val="00F004FC"/>
    <w:rsid w:val="00F02C86"/>
    <w:rsid w:val="00F105F6"/>
    <w:rsid w:val="00F10859"/>
    <w:rsid w:val="00F325E1"/>
    <w:rsid w:val="00F36F5A"/>
    <w:rsid w:val="00FD5968"/>
    <w:rsid w:val="00FE249E"/>
    <w:rsid w:val="00FE459C"/>
    <w:rsid w:val="00FE7F77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5DF"/>
    <w:pPr>
      <w:ind w:left="720"/>
      <w:contextualSpacing/>
    </w:pPr>
  </w:style>
  <w:style w:type="character" w:customStyle="1" w:styleId="info-label">
    <w:name w:val="info-label"/>
    <w:basedOn w:val="DefaultParagraphFont"/>
    <w:rsid w:val="007D15A9"/>
  </w:style>
  <w:style w:type="character" w:customStyle="1" w:styleId="ltr-text">
    <w:name w:val="ltr-text"/>
    <w:basedOn w:val="DefaultParagraphFont"/>
    <w:rsid w:val="007D15A9"/>
  </w:style>
  <w:style w:type="character" w:styleId="Strong">
    <w:name w:val="Strong"/>
    <w:basedOn w:val="DefaultParagraphFont"/>
    <w:uiPriority w:val="22"/>
    <w:qFormat/>
    <w:rsid w:val="00F02C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1E"/>
  </w:style>
  <w:style w:type="paragraph" w:styleId="Footer">
    <w:name w:val="footer"/>
    <w:basedOn w:val="Normal"/>
    <w:link w:val="FooterChar"/>
    <w:uiPriority w:val="99"/>
    <w:unhideWhenUsed/>
    <w:rsid w:val="0089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1E"/>
  </w:style>
  <w:style w:type="table" w:styleId="TableGrid">
    <w:name w:val="Table Grid"/>
    <w:basedOn w:val="TableNormal"/>
    <w:uiPriority w:val="39"/>
    <w:rsid w:val="009B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5DF"/>
    <w:pPr>
      <w:ind w:left="720"/>
      <w:contextualSpacing/>
    </w:pPr>
  </w:style>
  <w:style w:type="character" w:customStyle="1" w:styleId="info-label">
    <w:name w:val="info-label"/>
    <w:basedOn w:val="DefaultParagraphFont"/>
    <w:rsid w:val="007D15A9"/>
  </w:style>
  <w:style w:type="character" w:customStyle="1" w:styleId="ltr-text">
    <w:name w:val="ltr-text"/>
    <w:basedOn w:val="DefaultParagraphFont"/>
    <w:rsid w:val="007D15A9"/>
  </w:style>
  <w:style w:type="character" w:styleId="Strong">
    <w:name w:val="Strong"/>
    <w:basedOn w:val="DefaultParagraphFont"/>
    <w:uiPriority w:val="22"/>
    <w:qFormat/>
    <w:rsid w:val="00F02C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1E"/>
  </w:style>
  <w:style w:type="paragraph" w:styleId="Footer">
    <w:name w:val="footer"/>
    <w:basedOn w:val="Normal"/>
    <w:link w:val="FooterChar"/>
    <w:uiPriority w:val="99"/>
    <w:unhideWhenUsed/>
    <w:rsid w:val="0089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1E"/>
  </w:style>
  <w:style w:type="table" w:styleId="TableGrid">
    <w:name w:val="Table Grid"/>
    <w:basedOn w:val="TableNormal"/>
    <w:uiPriority w:val="39"/>
    <w:rsid w:val="009B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MRT Pack 20 DVDs</cp:lastModifiedBy>
  <cp:revision>2</cp:revision>
  <cp:lastPrinted>2022-12-06T13:16:00Z</cp:lastPrinted>
  <dcterms:created xsi:type="dcterms:W3CDTF">2025-10-26T08:22:00Z</dcterms:created>
  <dcterms:modified xsi:type="dcterms:W3CDTF">2025-10-26T08:22:00Z</dcterms:modified>
</cp:coreProperties>
</file>